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3" w:rsidRPr="003011A3" w:rsidRDefault="003011A3" w:rsidP="003011A3">
      <w:pPr>
        <w:rPr>
          <w:sz w:val="24"/>
        </w:rPr>
      </w:pPr>
      <w:r w:rsidRPr="003011A3">
        <w:rPr>
          <w:sz w:val="24"/>
        </w:rPr>
        <w:t xml:space="preserve"> </w:t>
      </w:r>
      <w:r w:rsidRPr="003011A3">
        <w:rPr>
          <w:b/>
          <w:bCs/>
          <w:sz w:val="24"/>
        </w:rPr>
        <w:t xml:space="preserve">Calderdale Trade Union Facility Time: </w:t>
      </w:r>
      <w:bookmarkStart w:id="0" w:name="_GoBack"/>
      <w:bookmarkEnd w:id="0"/>
    </w:p>
    <w:p w:rsidR="003011A3" w:rsidRPr="003011A3" w:rsidRDefault="003011A3" w:rsidP="003011A3">
      <w:pPr>
        <w:rPr>
          <w:sz w:val="24"/>
        </w:rPr>
      </w:pPr>
      <w:r w:rsidRPr="003011A3">
        <w:rPr>
          <w:sz w:val="24"/>
        </w:rPr>
        <w:t xml:space="preserve">1. Total number (absolute number and full time equivalent) of staff who are union representatives (including general, learning and health and safety representatives); </w:t>
      </w:r>
    </w:p>
    <w:p w:rsidR="003011A3" w:rsidRPr="003011A3" w:rsidRDefault="003011A3" w:rsidP="003011A3">
      <w:pPr>
        <w:pStyle w:val="ListParagraph"/>
        <w:numPr>
          <w:ilvl w:val="0"/>
          <w:numId w:val="3"/>
        </w:numPr>
        <w:rPr>
          <w:sz w:val="24"/>
        </w:rPr>
      </w:pPr>
      <w:r w:rsidRPr="003011A3">
        <w:rPr>
          <w:sz w:val="24"/>
        </w:rPr>
        <w:t xml:space="preserve">1 x 30 hour post (Branch Secretary) (0.80 FTE) </w:t>
      </w:r>
    </w:p>
    <w:p w:rsidR="003011A3" w:rsidRPr="003011A3" w:rsidRDefault="003011A3" w:rsidP="003011A3">
      <w:pPr>
        <w:pStyle w:val="ListParagraph"/>
        <w:numPr>
          <w:ilvl w:val="0"/>
          <w:numId w:val="3"/>
        </w:numPr>
        <w:rPr>
          <w:sz w:val="24"/>
        </w:rPr>
      </w:pPr>
      <w:r w:rsidRPr="003011A3">
        <w:rPr>
          <w:sz w:val="24"/>
        </w:rPr>
        <w:t xml:space="preserve">13 x Trade Union representatives/Health and Safety – allowed up to a maximum of 20% of their actual working hours </w:t>
      </w:r>
    </w:p>
    <w:p w:rsidR="003011A3" w:rsidRPr="003011A3" w:rsidRDefault="003011A3" w:rsidP="003011A3">
      <w:pPr>
        <w:rPr>
          <w:sz w:val="24"/>
        </w:rPr>
      </w:pPr>
      <w:r w:rsidRPr="003011A3">
        <w:rPr>
          <w:sz w:val="24"/>
        </w:rPr>
        <w:t xml:space="preserve">2. Total number (absolute number and full time equivalent) of union representatives who devote at least 50% of their time to union duties: </w:t>
      </w:r>
    </w:p>
    <w:p w:rsidR="003011A3" w:rsidRPr="003011A3" w:rsidRDefault="003011A3" w:rsidP="003011A3">
      <w:pPr>
        <w:pStyle w:val="ListParagraph"/>
        <w:numPr>
          <w:ilvl w:val="0"/>
          <w:numId w:val="4"/>
        </w:numPr>
        <w:rPr>
          <w:sz w:val="24"/>
        </w:rPr>
      </w:pPr>
      <w:r w:rsidRPr="003011A3">
        <w:rPr>
          <w:sz w:val="24"/>
        </w:rPr>
        <w:t xml:space="preserve">1 </w:t>
      </w:r>
    </w:p>
    <w:p w:rsidR="003011A3" w:rsidRPr="003011A3" w:rsidRDefault="003011A3" w:rsidP="003011A3">
      <w:pPr>
        <w:rPr>
          <w:sz w:val="24"/>
        </w:rPr>
      </w:pPr>
      <w:r w:rsidRPr="003011A3">
        <w:rPr>
          <w:sz w:val="24"/>
        </w:rPr>
        <w:t xml:space="preserve">3. The names of all trade unions represented in the local authority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UNISON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UNITE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GMB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AEP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ASPECT group of PROSPECT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ASCL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ATL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NAHT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NASUWT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NUT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VOICE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UCATT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UCU </w:t>
      </w:r>
    </w:p>
    <w:p w:rsidR="003011A3" w:rsidRPr="003011A3" w:rsidRDefault="003011A3" w:rsidP="003011A3">
      <w:pPr>
        <w:rPr>
          <w:sz w:val="24"/>
        </w:rPr>
      </w:pPr>
      <w:r w:rsidRPr="003011A3">
        <w:rPr>
          <w:sz w:val="24"/>
        </w:rPr>
        <w:t xml:space="preserve">4. A basic estimate of spending on non-teaching unions (calculated as the number of full time equivalent days spent on union duties multiplied by the average salary):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£32,433.32 including Employee on costs </w:t>
      </w:r>
    </w:p>
    <w:p w:rsidR="003011A3" w:rsidRPr="003011A3" w:rsidRDefault="003011A3" w:rsidP="003011A3">
      <w:pPr>
        <w:rPr>
          <w:sz w:val="24"/>
        </w:rPr>
      </w:pPr>
      <w:r w:rsidRPr="003011A3">
        <w:rPr>
          <w:sz w:val="24"/>
        </w:rPr>
        <w:t xml:space="preserve">5. A basic estimate of spending on non-teaching unions as a percentage of the total pay bill (calculated as the number of full time equivalent days spent on union activities multiplied by the average salary divided by the total pay bill). </w:t>
      </w:r>
    </w:p>
    <w:p w:rsidR="003011A3" w:rsidRPr="003011A3" w:rsidRDefault="003011A3" w:rsidP="003011A3">
      <w:pPr>
        <w:pStyle w:val="ListParagraph"/>
        <w:numPr>
          <w:ilvl w:val="0"/>
          <w:numId w:val="5"/>
        </w:numPr>
        <w:rPr>
          <w:sz w:val="24"/>
        </w:rPr>
      </w:pPr>
      <w:r w:rsidRPr="003011A3">
        <w:rPr>
          <w:sz w:val="24"/>
        </w:rPr>
        <w:t xml:space="preserve">Basic spending £32,433.32 / Total Pay bill £82,444,756.94 * 100 = 0.04% </w:t>
      </w:r>
    </w:p>
    <w:p w:rsidR="00FD27D3" w:rsidRPr="003011A3" w:rsidRDefault="003011A3">
      <w:pPr>
        <w:rPr>
          <w:sz w:val="24"/>
        </w:rPr>
      </w:pPr>
    </w:p>
    <w:sectPr w:rsidR="00FD27D3" w:rsidRPr="003011A3" w:rsidSect="00691438">
      <w:pgSz w:w="11906" w:h="17338"/>
      <w:pgMar w:top="1866" w:right="1020" w:bottom="144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BE"/>
    <w:multiLevelType w:val="hybridMultilevel"/>
    <w:tmpl w:val="5436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155E"/>
    <w:multiLevelType w:val="hybridMultilevel"/>
    <w:tmpl w:val="B79C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4AD3"/>
    <w:multiLevelType w:val="hybridMultilevel"/>
    <w:tmpl w:val="8F3C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215EA"/>
    <w:multiLevelType w:val="hybridMultilevel"/>
    <w:tmpl w:val="64F0B20E"/>
    <w:lvl w:ilvl="0" w:tplc="CFDA920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D1F9F"/>
    <w:multiLevelType w:val="hybridMultilevel"/>
    <w:tmpl w:val="9A1C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24135"/>
    <w:multiLevelType w:val="hybridMultilevel"/>
    <w:tmpl w:val="7FA6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A3"/>
    <w:rsid w:val="002C1ABE"/>
    <w:rsid w:val="003011A3"/>
    <w:rsid w:val="006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2017-07-26T14:50:00Z</dcterms:created>
  <dcterms:modified xsi:type="dcterms:W3CDTF">2017-07-26T14:54:00Z</dcterms:modified>
</cp:coreProperties>
</file>